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46C7" w14:textId="77777777" w:rsidR="00944061" w:rsidRDefault="00EB323B">
      <w:pPr>
        <w:spacing w:after="0" w:line="240" w:lineRule="auto"/>
        <w:rPr>
          <w:rFonts w:ascii="Arial" w:eastAsia="Arial" w:hAnsi="Arial" w:cs="Arial"/>
          <w:sz w:val="52"/>
        </w:rPr>
      </w:pPr>
      <w:r>
        <w:rPr>
          <w:rFonts w:ascii="Arial" w:eastAsia="Arial" w:hAnsi="Arial" w:cs="Arial"/>
          <w:sz w:val="52"/>
        </w:rPr>
        <w:t>Welcome to Upcycle Consignment Boutique!</w:t>
      </w:r>
    </w:p>
    <w:p w14:paraId="34D646C8" w14:textId="77777777" w:rsidR="00944061" w:rsidRDefault="00944061">
      <w:pPr>
        <w:spacing w:after="0" w:line="240" w:lineRule="auto"/>
        <w:rPr>
          <w:rFonts w:ascii="Arial" w:eastAsia="Arial" w:hAnsi="Arial" w:cs="Arial"/>
          <w:sz w:val="52"/>
        </w:rPr>
      </w:pPr>
    </w:p>
    <w:p w14:paraId="34D646C9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It’s Time to get Paid for Your Fashion!</w:t>
      </w:r>
    </w:p>
    <w:p w14:paraId="34D646CA" w14:textId="77777777" w:rsidR="00944061" w:rsidRDefault="00944061" w:rsidP="00A64B83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CB" w14:textId="77EE9DB6" w:rsidR="00944061" w:rsidRDefault="00EB323B" w:rsidP="00A64B83">
      <w:pPr>
        <w:spacing w:after="0" w:line="240" w:lineRule="auto"/>
        <w:ind w:firstLine="72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Below outlines the terms we have for consigning in our shop. After you have reviewed the </w:t>
      </w:r>
      <w:r w:rsidR="00A64B83">
        <w:rPr>
          <w:rFonts w:ascii="Arial" w:eastAsia="Arial" w:hAnsi="Arial" w:cs="Arial"/>
          <w:sz w:val="22"/>
        </w:rPr>
        <w:t>guidelines,</w:t>
      </w:r>
      <w:r>
        <w:rPr>
          <w:rFonts w:ascii="Arial" w:eastAsia="Arial" w:hAnsi="Arial" w:cs="Arial"/>
          <w:sz w:val="22"/>
        </w:rPr>
        <w:t xml:space="preserve"> please make sure to check out our Brands Listing of what we do and do not accept. Feel free to ask us any questions you have after reviewing our terms.</w:t>
      </w:r>
    </w:p>
    <w:p w14:paraId="34D646CC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CD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Consignment Time Period: </w:t>
      </w:r>
      <w:r>
        <w:rPr>
          <w:rFonts w:ascii="Arial" w:eastAsia="Arial" w:hAnsi="Arial" w:cs="Arial"/>
          <w:sz w:val="22"/>
        </w:rPr>
        <w:t>60 Days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b/>
          <w:sz w:val="22"/>
        </w:rPr>
        <w:t>Age of Clothing:</w:t>
      </w:r>
      <w:r>
        <w:rPr>
          <w:rFonts w:ascii="Arial" w:eastAsia="Arial" w:hAnsi="Arial" w:cs="Arial"/>
          <w:sz w:val="22"/>
        </w:rPr>
        <w:t xml:space="preserve"> 4 Years &amp; Newer</w:t>
      </w:r>
      <w:r>
        <w:rPr>
          <w:rFonts w:ascii="Arial" w:eastAsia="Arial" w:hAnsi="Arial" w:cs="Arial"/>
          <w:sz w:val="22"/>
        </w:rPr>
        <w:tab/>
      </w:r>
    </w:p>
    <w:p w14:paraId="34D646CE" w14:textId="77777777" w:rsidR="00944061" w:rsidRDefault="00EB323B">
      <w:pPr>
        <w:spacing w:after="0" w:line="480" w:lineRule="auto"/>
        <w:ind w:left="720" w:firstLine="7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Consignments Taken Per Month:</w:t>
      </w:r>
      <w:r>
        <w:rPr>
          <w:rFonts w:ascii="Arial" w:eastAsia="Arial" w:hAnsi="Arial" w:cs="Arial"/>
          <w:sz w:val="22"/>
        </w:rPr>
        <w:t xml:space="preserve"> 30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b/>
          <w:sz w:val="22"/>
        </w:rPr>
        <w:t>Consignor Payout:</w:t>
      </w:r>
      <w:r>
        <w:rPr>
          <w:rFonts w:ascii="Arial" w:eastAsia="Arial" w:hAnsi="Arial" w:cs="Arial"/>
          <w:sz w:val="22"/>
        </w:rPr>
        <w:t xml:space="preserve"> 40%</w:t>
      </w:r>
    </w:p>
    <w:p w14:paraId="34D646CF" w14:textId="77777777" w:rsidR="00944061" w:rsidRDefault="00944061">
      <w:pPr>
        <w:spacing w:after="0" w:line="480" w:lineRule="auto"/>
        <w:jc w:val="center"/>
        <w:rPr>
          <w:rFonts w:ascii="Arial" w:eastAsia="Arial" w:hAnsi="Arial" w:cs="Arial"/>
          <w:sz w:val="18"/>
        </w:rPr>
      </w:pPr>
    </w:p>
    <w:p w14:paraId="34D646D0" w14:textId="77777777" w:rsidR="00944061" w:rsidRDefault="00EB323B">
      <w:pPr>
        <w:spacing w:after="0" w:line="48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Pricing &amp; Markdowns:</w:t>
      </w:r>
    </w:p>
    <w:p w14:paraId="34D646D1" w14:textId="77777777" w:rsidR="00944061" w:rsidRDefault="00EB323B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01 – 30 Days:  0% Off Price Reduction</w:t>
      </w:r>
    </w:p>
    <w:p w14:paraId="34D646D2" w14:textId="77777777" w:rsidR="00944061" w:rsidRDefault="00EB323B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31 – 50 Days: 30% Off Price Reduction</w:t>
      </w:r>
    </w:p>
    <w:p w14:paraId="34D646D3" w14:textId="77777777" w:rsidR="00944061" w:rsidRDefault="00EB323B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51 – 60 Days: 60% Off Price Reduction</w:t>
      </w:r>
    </w:p>
    <w:p w14:paraId="34D646D4" w14:textId="77777777" w:rsidR="00944061" w:rsidRDefault="00944061">
      <w:pPr>
        <w:spacing w:after="0" w:line="480" w:lineRule="auto"/>
        <w:ind w:left="720"/>
        <w:rPr>
          <w:rFonts w:ascii="Arial" w:eastAsia="Arial" w:hAnsi="Arial" w:cs="Arial"/>
          <w:sz w:val="18"/>
        </w:rPr>
      </w:pPr>
    </w:p>
    <w:p w14:paraId="34D646D5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We only accept high quality, name brand, in-season items. Not all items are accepted. We consign items based on customer preferences. Items must be freshly laundered and have brand &amp; size tags.</w:t>
      </w:r>
    </w:p>
    <w:p w14:paraId="34D646D6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Item prices are set by Upcycle. You must inform us prior to pricing if you require certain prices on items. We make no guarantees your items will sell.</w:t>
      </w:r>
    </w:p>
    <w:p w14:paraId="34D646D7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We will provide you with a Final Pick Up Date for your items if you do not wish to have them donated. If you wish to pick up any unsold items, we can provide you with a list, but it will be the consignor’s responsibility to locate any unsold items.</w:t>
      </w:r>
    </w:p>
    <w:p w14:paraId="34D646D8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Items not picked up by the Final Pick Up Day (date noted below) become property of Upcycle and will be donated to a charity of our choosing on your behalf. A list of these donated items can be provided prior to your tax appointment. It is the responsibility of the consignor to remember their pick up dates and items.</w:t>
      </w:r>
    </w:p>
    <w:p w14:paraId="34D646D9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Upcycle reserves the right to hold specials or discount sales of your items.</w:t>
      </w:r>
    </w:p>
    <w:p w14:paraId="34D646DA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If items need additional care such as cleaning, steaming, lint removal, etc. the consignor (you) will be charged those fees.</w:t>
      </w:r>
    </w:p>
    <w:p w14:paraId="34D646DB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Upcycle is not responsible for items lost, damaged, destroyed or stolen.</w:t>
      </w:r>
    </w:p>
    <w:p w14:paraId="34D646DC" w14:textId="0E6B74A8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Account balance can be used for future purchases or </w:t>
      </w:r>
      <w:r w:rsidR="006F359F">
        <w:rPr>
          <w:rFonts w:ascii="Arial" w:eastAsia="Arial" w:hAnsi="Arial" w:cs="Arial"/>
          <w:sz w:val="20"/>
        </w:rPr>
        <w:t>you m</w:t>
      </w:r>
      <w:r w:rsidR="003E6903">
        <w:rPr>
          <w:rFonts w:ascii="Arial" w:eastAsia="Arial" w:hAnsi="Arial" w:cs="Arial"/>
          <w:sz w:val="20"/>
        </w:rPr>
        <w:t>ay choose to receive an electronic payment or check</w:t>
      </w:r>
      <w:r>
        <w:rPr>
          <w:rFonts w:ascii="Arial" w:eastAsia="Arial" w:hAnsi="Arial" w:cs="Arial"/>
          <w:sz w:val="20"/>
        </w:rPr>
        <w:t xml:space="preserve">. Account balances must be over $10.00 to be issued a </w:t>
      </w:r>
      <w:r w:rsidR="003E6903">
        <w:rPr>
          <w:rFonts w:ascii="Arial" w:eastAsia="Arial" w:hAnsi="Arial" w:cs="Arial"/>
          <w:sz w:val="20"/>
        </w:rPr>
        <w:t>payout.</w:t>
      </w:r>
      <w:r>
        <w:rPr>
          <w:rFonts w:ascii="Arial" w:eastAsia="Arial" w:hAnsi="Arial" w:cs="Arial"/>
          <w:sz w:val="20"/>
        </w:rPr>
        <w:t xml:space="preserve"> </w:t>
      </w:r>
      <w:r w:rsidR="009207CB">
        <w:rPr>
          <w:rFonts w:ascii="Arial" w:eastAsia="Arial" w:hAnsi="Arial" w:cs="Arial"/>
          <w:sz w:val="20"/>
        </w:rPr>
        <w:t>Payouts will be sent out</w:t>
      </w:r>
      <w:r>
        <w:rPr>
          <w:rFonts w:ascii="Arial" w:eastAsia="Arial" w:hAnsi="Arial" w:cs="Arial"/>
          <w:sz w:val="20"/>
        </w:rPr>
        <w:t xml:space="preserve"> by the 15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of each month for the month prior of consignment sales. A $</w:t>
      </w:r>
      <w:r w:rsidR="003E6903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 xml:space="preserve">.00 fee </w:t>
      </w:r>
      <w:r w:rsidR="0007170A">
        <w:rPr>
          <w:rFonts w:ascii="Arial" w:eastAsia="Arial" w:hAnsi="Arial" w:cs="Arial"/>
          <w:sz w:val="20"/>
        </w:rPr>
        <w:t>will be</w:t>
      </w:r>
      <w:r>
        <w:rPr>
          <w:rFonts w:ascii="Arial" w:eastAsia="Arial" w:hAnsi="Arial" w:cs="Arial"/>
          <w:sz w:val="20"/>
        </w:rPr>
        <w:t xml:space="preserve"> issued per check</w:t>
      </w:r>
      <w:r w:rsidR="009207CB">
        <w:rPr>
          <w:rFonts w:ascii="Arial" w:eastAsia="Arial" w:hAnsi="Arial" w:cs="Arial"/>
          <w:sz w:val="20"/>
        </w:rPr>
        <w:t xml:space="preserve"> and $2.50 fee per ACH Debit payout</w:t>
      </w:r>
      <w:r>
        <w:rPr>
          <w:rFonts w:ascii="Arial" w:eastAsia="Arial" w:hAnsi="Arial" w:cs="Arial"/>
          <w:sz w:val="20"/>
        </w:rPr>
        <w:t>.</w:t>
      </w:r>
    </w:p>
    <w:p w14:paraId="34D646DD" w14:textId="45B90EE8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Checks expire 90 days after issued. Lost, misplaced or stolen checks will be assessed </w:t>
      </w:r>
      <w:r w:rsidR="005A3F74">
        <w:rPr>
          <w:rFonts w:ascii="Arial" w:eastAsia="Arial" w:hAnsi="Arial" w:cs="Arial"/>
          <w:sz w:val="20"/>
        </w:rPr>
        <w:t>an additional</w:t>
      </w:r>
      <w:r>
        <w:rPr>
          <w:rFonts w:ascii="Arial" w:eastAsia="Arial" w:hAnsi="Arial" w:cs="Arial"/>
          <w:sz w:val="20"/>
        </w:rPr>
        <w:t xml:space="preserve"> re-issue fee of $5.00. Checks over 1 year will not be re-issued</w:t>
      </w:r>
      <w:r w:rsidR="005A3F74">
        <w:rPr>
          <w:rFonts w:ascii="Arial" w:eastAsia="Arial" w:hAnsi="Arial" w:cs="Arial"/>
          <w:sz w:val="20"/>
        </w:rPr>
        <w:t>.</w:t>
      </w:r>
    </w:p>
    <w:p w14:paraId="34D646DE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 must mark all bags, boxes, and totes with your name, address, and phone number prior to consigning.</w:t>
      </w:r>
    </w:p>
    <w:p w14:paraId="34D646DF" w14:textId="77777777" w:rsidR="00944061" w:rsidRDefault="00944061">
      <w:pPr>
        <w:spacing w:after="0" w:line="240" w:lineRule="auto"/>
        <w:rPr>
          <w:rFonts w:ascii="Arial" w:eastAsia="Arial" w:hAnsi="Arial" w:cs="Arial"/>
          <w:sz w:val="20"/>
        </w:rPr>
      </w:pPr>
    </w:p>
    <w:p w14:paraId="34D646E0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Accepted Items</w:t>
      </w:r>
    </w:p>
    <w:p w14:paraId="34D646E1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tbl>
      <w:tblPr>
        <w:tblW w:w="0" w:type="auto"/>
        <w:tblInd w:w="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44061" w14:paraId="34D646E6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2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Infant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3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Women’s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4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Maternity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5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Sunglasses</w:t>
            </w:r>
          </w:p>
        </w:tc>
      </w:tr>
      <w:tr w:rsidR="00944061" w14:paraId="34D646EB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7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Children’s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8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Plus Size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9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Purses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A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Scarves</w:t>
            </w:r>
          </w:p>
        </w:tc>
      </w:tr>
      <w:tr w:rsidR="00944061" w14:paraId="34D646F0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C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Teen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D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Men’s Clothing (Casual)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E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Jewelry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F" w14:textId="77777777" w:rsidR="00944061" w:rsidRDefault="009440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4D646F1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F2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F3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“No Thank You” Items</w:t>
      </w:r>
    </w:p>
    <w:p w14:paraId="34D646F4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tbl>
      <w:tblPr>
        <w:tblW w:w="0" w:type="auto"/>
        <w:tblInd w:w="6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124"/>
        <w:gridCol w:w="1915"/>
        <w:gridCol w:w="1915"/>
        <w:gridCol w:w="1916"/>
      </w:tblGrid>
      <w:tr w:rsidR="00944061" w14:paraId="34D646FA" w14:textId="77777777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5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Adult Swim Wear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6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Blazers/Dress Jackets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7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Holiday Wear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8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Altered Clothing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9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Men’s Business Wear</w:t>
            </w:r>
          </w:p>
        </w:tc>
      </w:tr>
      <w:tr w:rsidR="00944061" w14:paraId="34D64700" w14:textId="77777777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B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Adult Sleepwear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C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Elastic Pants/Jeans/Shorts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D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Prom/Formal Wear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E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Wedding Dresses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F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Monogrammed Clothing</w:t>
            </w:r>
          </w:p>
        </w:tc>
      </w:tr>
    </w:tbl>
    <w:p w14:paraId="34D64701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702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703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Clothing Season Timeline</w:t>
      </w:r>
    </w:p>
    <w:p w14:paraId="34D64704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705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Spring &amp; Summer Consigning: February – June</w:t>
      </w:r>
      <w:r>
        <w:rPr>
          <w:rFonts w:ascii="Arial" w:eastAsia="Arial" w:hAnsi="Arial" w:cs="Arial"/>
          <w:sz w:val="22"/>
        </w:rPr>
        <w:tab/>
        <w:t xml:space="preserve">           Fall &amp; Winter Consigning: September – December</w:t>
      </w:r>
    </w:p>
    <w:p w14:paraId="34D64706" w14:textId="77777777" w:rsidR="00944061" w:rsidRDefault="00944061">
      <w:pPr>
        <w:spacing w:after="0" w:line="480" w:lineRule="auto"/>
        <w:jc w:val="center"/>
        <w:rPr>
          <w:rFonts w:ascii="Arial" w:eastAsia="Arial" w:hAnsi="Arial" w:cs="Arial"/>
          <w:sz w:val="40"/>
        </w:rPr>
      </w:pPr>
    </w:p>
    <w:p w14:paraId="34D64707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have read and agree to the above terms and conditions:</w:t>
      </w:r>
    </w:p>
    <w:p w14:paraId="34D64708" w14:textId="5871BBAF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______________________________________ </w:t>
      </w:r>
      <w:r w:rsidR="009C0467"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</w:rPr>
        <w:t>: ______________________________</w:t>
      </w:r>
    </w:p>
    <w:p w14:paraId="34D64709" w14:textId="2EAC6793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__________________________________________</w:t>
      </w:r>
      <w:r w:rsidR="009C0467">
        <w:rPr>
          <w:rFonts w:ascii="Arial" w:eastAsia="Arial" w:hAnsi="Arial" w:cs="Arial"/>
        </w:rPr>
        <w:t xml:space="preserve"> Phone:</w:t>
      </w:r>
      <w:r>
        <w:rPr>
          <w:rFonts w:ascii="Arial" w:eastAsia="Arial" w:hAnsi="Arial" w:cs="Arial"/>
        </w:rPr>
        <w:t>_________________________</w:t>
      </w:r>
    </w:p>
    <w:p w14:paraId="34D6470A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 ___________________________________________ Date: __________________________</w:t>
      </w:r>
    </w:p>
    <w:p w14:paraId="16000875" w14:textId="50D2D663" w:rsidR="00106802" w:rsidRDefault="00106802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Account  </w:t>
      </w:r>
      <w:r w:rsidR="0095469B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Check</w:t>
      </w:r>
      <w:r w:rsidR="0095469B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  </w:t>
      </w:r>
      <w:r w:rsidR="00AB4F41">
        <w:rPr>
          <w:rFonts w:ascii="Arial" w:eastAsia="Arial" w:hAnsi="Arial" w:cs="Arial"/>
        </w:rPr>
        <w:t xml:space="preserve">ACH Payment     </w:t>
      </w:r>
      <w:r w:rsidR="0095469B">
        <w:rPr>
          <w:rFonts w:ascii="Arial" w:eastAsia="Arial" w:hAnsi="Arial" w:cs="Arial"/>
        </w:rPr>
        <w:t xml:space="preserve">                                      </w:t>
      </w:r>
      <w:r w:rsidR="00AB4F41">
        <w:rPr>
          <w:rFonts w:ascii="Arial" w:eastAsia="Arial" w:hAnsi="Arial" w:cs="Arial"/>
        </w:rPr>
        <w:t xml:space="preserve">     </w:t>
      </w:r>
      <w:r w:rsidR="0095469B">
        <w:rPr>
          <w:rFonts w:ascii="Arial" w:eastAsia="Arial" w:hAnsi="Arial" w:cs="Arial"/>
        </w:rPr>
        <w:t xml:space="preserve">   Donate          Pick Up</w:t>
      </w:r>
    </w:p>
    <w:sectPr w:rsidR="00106802" w:rsidSect="009E5F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3E9"/>
    <w:multiLevelType w:val="multilevel"/>
    <w:tmpl w:val="4E382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53441"/>
    <w:multiLevelType w:val="multilevel"/>
    <w:tmpl w:val="D7FA3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55707">
    <w:abstractNumId w:val="0"/>
  </w:num>
  <w:num w:numId="2" w16cid:durableId="48378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61"/>
    <w:rsid w:val="0007170A"/>
    <w:rsid w:val="00106802"/>
    <w:rsid w:val="003C13A2"/>
    <w:rsid w:val="003E6903"/>
    <w:rsid w:val="005A3F74"/>
    <w:rsid w:val="005B5328"/>
    <w:rsid w:val="006F359F"/>
    <w:rsid w:val="007923E6"/>
    <w:rsid w:val="00797850"/>
    <w:rsid w:val="009207CB"/>
    <w:rsid w:val="00944061"/>
    <w:rsid w:val="0095469B"/>
    <w:rsid w:val="009C0467"/>
    <w:rsid w:val="009E5F2F"/>
    <w:rsid w:val="00A64B83"/>
    <w:rsid w:val="00AB4F41"/>
    <w:rsid w:val="00CB4BFD"/>
    <w:rsid w:val="00EB323B"/>
    <w:rsid w:val="00F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6C7"/>
  <w15:docId w15:val="{0E9EA87E-DB8A-4392-9E81-4FCD712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Upcycle Consignment</dc:creator>
  <cp:lastModifiedBy>Billie Luecke</cp:lastModifiedBy>
  <cp:revision>8</cp:revision>
  <cp:lastPrinted>2025-06-18T17:12:00Z</cp:lastPrinted>
  <dcterms:created xsi:type="dcterms:W3CDTF">2025-06-18T17:12:00Z</dcterms:created>
  <dcterms:modified xsi:type="dcterms:W3CDTF">2025-06-18T17:27:00Z</dcterms:modified>
</cp:coreProperties>
</file>